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A3" w:rsidRDefault="00BD75A4" w:rsidP="00BD75A4">
      <w:pPr>
        <w:bidi/>
        <w:jc w:val="center"/>
        <w:rPr>
          <w:rFonts w:cs="B Titr" w:hint="cs"/>
          <w:rtl/>
          <w:lang w:bidi="fa-IR"/>
        </w:rPr>
      </w:pPr>
      <w:r w:rsidRPr="00BD75A4">
        <w:rPr>
          <w:rFonts w:cs="B Titr" w:hint="cs"/>
          <w:rtl/>
          <w:lang w:bidi="fa-IR"/>
        </w:rPr>
        <w:t>حدود وظائف و مقررات مربوط به مسئولين فني و صاحبان مراکز توليدي مواد خوردني، آشاميدني و بهداشتي م</w:t>
      </w:r>
      <w:r>
        <w:rPr>
          <w:rFonts w:cs="B Titr" w:hint="cs"/>
          <w:rtl/>
          <w:lang w:bidi="fa-IR"/>
        </w:rPr>
        <w:t>ش</w:t>
      </w:r>
      <w:r w:rsidRPr="00BD75A4">
        <w:rPr>
          <w:rFonts w:cs="B Titr" w:hint="cs"/>
          <w:rtl/>
          <w:lang w:bidi="fa-IR"/>
        </w:rPr>
        <w:t>مول قانون ( شامل 2 صفحه )</w:t>
      </w:r>
    </w:p>
    <w:p w:rsidR="00BD75A4" w:rsidRDefault="00BD75A4" w:rsidP="00BD75A4">
      <w:pPr>
        <w:bidi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مسئول فني به فردي اطلاق مي شود که داراي شرايط لازم جهت کنترل و نظارت بر توليد در کارگاهها و کارخانجات با مدرک تحصيلي حداقل کارشناسي صنايع غذايي و ساير رشته هاي مرتبط با صنعت غذا بوده و نيز به تأييد کميته فني و قانوني رسيده باشد. موسسات مشمول قانون لازم است در زمان اخذ پروانه بهرهبرداري از وزارت بهداشت داراي مسئول فني تأييد شده از طرف اداره کل نظارت بر مواد غذايي و بهداشتي بوده و پروانه مسئوليت فني را اخذ نموده باشد.</w:t>
      </w:r>
    </w:p>
    <w:p w:rsidR="00BD75A4" w:rsidRPr="00BD75A4" w:rsidRDefault="00BD75A4" w:rsidP="00BD75A4">
      <w:pPr>
        <w:bidi/>
        <w:jc w:val="lowKashida"/>
        <w:rPr>
          <w:rFonts w:cs="B Titr" w:hint="cs"/>
          <w:sz w:val="24"/>
          <w:szCs w:val="24"/>
          <w:rtl/>
          <w:lang w:bidi="fa-IR"/>
        </w:rPr>
      </w:pPr>
      <w:r w:rsidRPr="00BD75A4">
        <w:rPr>
          <w:rFonts w:cs="B Titr" w:hint="cs"/>
          <w:sz w:val="24"/>
          <w:szCs w:val="24"/>
          <w:rtl/>
          <w:lang w:bidi="fa-IR"/>
        </w:rPr>
        <w:t>وظايف مسئول فني عبارتست از:</w:t>
      </w:r>
    </w:p>
    <w:p w:rsidR="00BD75A4" w:rsidRDefault="00BD75A4" w:rsidP="00BD75A4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مسئول فني بايد به صورت فعال در ساعات توليد و بسته بندي در کارخانه حضور داشته باشد و امور مربوطه را نظارت و سرپرستي نمايد در غير اين صورت پروانه اش به مدت سه ماه لغو مي گردد. در صورتي که مسئول فني در دوره هاي آموزشي، سيمنارها و گردهمايي مسئولين فني شرکت مي نمايد. لازم است موضوع با هماهنگي دانشگاه علوم پزشکي مربوطه بوده و منحصراً با تعيين جانشين موسسه اجازه فعاليت دارد.</w:t>
      </w:r>
    </w:p>
    <w:p w:rsidR="00BD75A4" w:rsidRDefault="00935EC0" w:rsidP="00BD75A4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ابلاغ به موقع جهت تمديد</w:t>
      </w:r>
      <w:r w:rsidR="00C27C72">
        <w:rPr>
          <w:rFonts w:cs="B Nazanin" w:hint="cs"/>
          <w:sz w:val="24"/>
          <w:szCs w:val="24"/>
          <w:rtl/>
          <w:lang w:bidi="fa-IR"/>
        </w:rPr>
        <w:t xml:space="preserve"> پروانه هاي ساخت به مدير عامل کارخانه و در صورت عدم اقدام وي مراتب را به اداره نظارت بر مواد غذايي، آشاميدني، آرايشي و بهداشتي دانشگاه مربوطه گزارش نمايند.</w:t>
      </w:r>
    </w:p>
    <w:p w:rsidR="00C27C72" w:rsidRDefault="00C27C72" w:rsidP="00C27C72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مسئول فني پس از ارائه استعفانامه به صورت کتبي به کارفرما و تأييد و تحويل رونوشت به اداره نظارت دانشگاه مربوطه تا معرفي فرد واجد الشرايط که نمي بايست از يک ماه بيشتر شود کماکان عهده دار مسئوليت فني مؤسسه مورد نظر مي باشد.</w:t>
      </w:r>
    </w:p>
    <w:p w:rsidR="00C27C72" w:rsidRDefault="00C27C72" w:rsidP="00C27C72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توجه به آيين نامه اجرايي ماده 7 قانون، مشئولين فني بايد داراي يکسال سابقه کار و تجربه در يکي از موسسات علمي يا تحقيقاتي و يا صنعتي يا آزمايشگاهي در رشته مربوطه باشد و در غير اين صورت تعهد نمايد که ضمنت انجام کار دوره يکساله تعليماتي را که به اين منظور از طرف وزارت بهداشت دائر خواهد شد با موافقت بگذارند.</w:t>
      </w:r>
    </w:p>
    <w:p w:rsidR="00C27C72" w:rsidRDefault="00C27C72" w:rsidP="00C27C72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کنترل بهداشتي و کيفي کليه بخشهايي مرتبط با توليد شامل: سالن توليد، انبار محصول نهايي که با مسئوليت سرپرستان هر قسمت انجام وظيفه مي نمايند همچنين کنترل بهداشتي کارگران و دستگاههاي توليد.</w:t>
      </w:r>
    </w:p>
    <w:p w:rsidR="00C27C72" w:rsidRDefault="00C27C72" w:rsidP="00C27C72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آئين نامه اجرايي ماده هفت قانون مواد خوردني، آشاميدني، آرايشي و بهداشتي صراحت دارد که مسئولين فني مي بايست:</w:t>
      </w:r>
    </w:p>
    <w:p w:rsidR="00C27C72" w:rsidRDefault="00C67F64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 w:rsidRPr="00C67F64">
        <w:rPr>
          <w:rFonts w:cs="B Nazanin" w:hint="cs"/>
          <w:b/>
          <w:bCs/>
          <w:sz w:val="24"/>
          <w:szCs w:val="24"/>
          <w:rtl/>
          <w:lang w:bidi="fa-IR"/>
        </w:rPr>
        <w:t>الف:</w:t>
      </w:r>
      <w:r>
        <w:rPr>
          <w:rFonts w:cs="B Nazanin" w:hint="cs"/>
          <w:sz w:val="24"/>
          <w:szCs w:val="24"/>
          <w:rtl/>
          <w:lang w:bidi="fa-IR"/>
        </w:rPr>
        <w:t xml:space="preserve"> در موقع ساختن و ترکيب مواد مورد نظر شخصاً حضور داشته و امور مربوطه را نظارت و سرپرستي نمايد.</w:t>
      </w:r>
    </w:p>
    <w:p w:rsidR="00C67F64" w:rsidRDefault="00C67F64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 w:rsidRPr="00C67F64">
        <w:rPr>
          <w:rFonts w:cs="B Nazanin" w:hint="cs"/>
          <w:b/>
          <w:bCs/>
          <w:sz w:val="24"/>
          <w:szCs w:val="24"/>
          <w:rtl/>
          <w:lang w:bidi="fa-IR"/>
        </w:rPr>
        <w:t>ب:</w:t>
      </w:r>
      <w:r>
        <w:rPr>
          <w:rFonts w:cs="B Nazanin" w:hint="cs"/>
          <w:sz w:val="24"/>
          <w:szCs w:val="24"/>
          <w:rtl/>
          <w:lang w:bidi="fa-IR"/>
        </w:rPr>
        <w:t xml:space="preserve"> از هرگونه تغيير اساسي که در شرايط تأسيس و بهره برداري کارخانه يا کارگاه حاصل مي شود وزارت بهداشت را مطلع نمايد.</w:t>
      </w:r>
    </w:p>
    <w:p w:rsidR="00C67F64" w:rsidRDefault="00C67F64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 w:rsidRPr="00C67F64">
        <w:rPr>
          <w:rFonts w:cs="B Nazanin" w:hint="cs"/>
          <w:b/>
          <w:bCs/>
          <w:sz w:val="24"/>
          <w:szCs w:val="24"/>
          <w:rtl/>
          <w:lang w:bidi="fa-IR"/>
        </w:rPr>
        <w:t>پ:</w:t>
      </w:r>
      <w:r>
        <w:rPr>
          <w:rFonts w:cs="B Nazanin" w:hint="cs"/>
          <w:sz w:val="24"/>
          <w:szCs w:val="24"/>
          <w:rtl/>
          <w:lang w:bidi="fa-IR"/>
        </w:rPr>
        <w:t xml:space="preserve"> نظارت فني و بهداشتي خود را کتباً به کارفرما گزارش دهد و کارفرما موظف به انجام نظر فني و بهداشتي مذکور مي باشد در غير اين صورت مسئول فني جريان امر را به اداره نظارت بر مواد غذايي و بهداشتي دانشگاه مربوطه اطلاع مي دهد تا رسيدگي و تصميم لازم اتخاذ شود.</w:t>
      </w:r>
    </w:p>
    <w:p w:rsidR="00C67F64" w:rsidRDefault="00C67F64" w:rsidP="00C67F64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ماده 9 آئين نامه اجرايي فوق الذکر اعلام مي دارد که مسئولين فني حق واگذاري پروانه مسئوليت فني خود را به شخص ديگري ندارد و در صورت بيماري يا مسافرت و غيبت او کارفرما موظف است به جاي مشاراليه يک نفر واجد شرايط را به وزارت بهداشت ( دانشگاه علوم پزشکي مربوطه ) معرفي نمايد.</w:t>
      </w:r>
    </w:p>
    <w:p w:rsidR="00C67F64" w:rsidRDefault="00C67F64" w:rsidP="00C67F64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پروانه بهره برداري و مسئوليت فني متخلفين از اين آئين نامه ( آئين نامه ماده 7 قانون خوراکي و آشاميدني ) ( جز در مورد بند الف ماده 8 که حکم خاصي دارد ) براي بار اول به مدت يک ماه و در صورت تکرار به مدت سه ماه لغو خواهد شد در صورت لغو پروانه مسئول فني کارفرما موظف است فوراً مسئول فني ديگري معرفي نمايد. ( ماده 11 آئين نامه 7 )</w:t>
      </w:r>
    </w:p>
    <w:p w:rsidR="00C67F64" w:rsidRDefault="00C67F64" w:rsidP="00C67F64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قانون تعزيرات مواد خوردني و بهداشتي مصوب 1367 مجمع تشخيص مصلحت نظام در خصوص مجازات متخلفين در صورت عدم حضور مسئول فني در زمان توليد و بسته بندي:</w:t>
      </w:r>
    </w:p>
    <w:p w:rsidR="00150FC8" w:rsidRDefault="00150FC8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مرتبه اول: تعطيل توليد تا حضور مسئول فني و اخطار کتبي با درج در پرونده</w:t>
      </w:r>
    </w:p>
    <w:p w:rsidR="00150FC8" w:rsidRDefault="00150FC8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مرتبه دوم: علاوه بر مجازاتهاي مرتبه اول -  ضبط کالاي توليدي به نفع دولت</w:t>
      </w:r>
    </w:p>
    <w:p w:rsidR="00150FC8" w:rsidRDefault="00150FC8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مرتبه سوم: علاوه بر مجازاتهاي مرتبه اول -  جريمه نقدي تا مبلغ يک ميليون ريال</w:t>
      </w:r>
    </w:p>
    <w:p w:rsidR="00150FC8" w:rsidRDefault="00150FC8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مرتبه چهارم: تعطيل واحد توليدي تا يکسال</w:t>
      </w:r>
    </w:p>
    <w:p w:rsidR="00150FC8" w:rsidRDefault="00150FC8" w:rsidP="00150FC8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ماده 32 قانون تعزيرات، حضور مسئول فني در کليه مراحل توليد الزامي بوده و مسئول فني بايد نظارت دائم در امر توليد داشته باشد. </w:t>
      </w:r>
    </w:p>
    <w:p w:rsidR="00150FC8" w:rsidRDefault="00150FC8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تخلف از اين امر جرم بوده و متخلف به مجازاتهاي زير محکوم مي شود:</w:t>
      </w:r>
    </w:p>
    <w:p w:rsidR="00150FC8" w:rsidRDefault="00150FC8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مرتبه اول: اخطار کتبي و درج در پرونده مسئول فني</w:t>
      </w:r>
    </w:p>
    <w:p w:rsidR="00150FC8" w:rsidRDefault="00150FC8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مرتبه دوم: علاوه بر مجازاتهاي مرتبه اول -  جريمه نقدي تا مبلغ يک صد هزار ريال</w:t>
      </w:r>
    </w:p>
    <w:p w:rsidR="00150FC8" w:rsidRDefault="00150FC8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مرتبه سوم: جريمه نقدي تا مبلغ پانصد هزار ريال</w:t>
      </w:r>
    </w:p>
    <w:p w:rsidR="00150FC8" w:rsidRDefault="00150FC8" w:rsidP="00150FC8">
      <w:pPr>
        <w:bidi/>
        <w:spacing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مرتبه چهارم: تعليق پروانه مسئول فني تا شش ماه</w:t>
      </w:r>
    </w:p>
    <w:p w:rsidR="00150FC8" w:rsidRDefault="00150FC8" w:rsidP="00150FC8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تأييديه بهداشتي و کيفي و صدور مجوز ورود مواد اوليه به کارخانه و مجوز خروج محصول نهايي از کارخانه توسط مسئول فني انجام مي گردد.</w:t>
      </w:r>
    </w:p>
    <w:p w:rsidR="00150FC8" w:rsidRDefault="00150FC8" w:rsidP="00150FC8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آزمايشگاه کنترل بهداشتي و کيفي کارخانه زير نظر مسئول فني انجام وظيفه مي نمايد.</w:t>
      </w:r>
    </w:p>
    <w:p w:rsidR="00150FC8" w:rsidRPr="00150FC8" w:rsidRDefault="00150FC8" w:rsidP="00150FC8">
      <w:pPr>
        <w:bidi/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Pr="00150FC8">
        <w:rPr>
          <w:rFonts w:cs="B Titr" w:hint="cs"/>
          <w:rtl/>
          <w:lang w:bidi="fa-IR"/>
        </w:rPr>
        <w:t>نام و نام خانوادگي مدير عامل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</w:t>
      </w:r>
      <w:r w:rsidRPr="00150FC8">
        <w:rPr>
          <w:rFonts w:cs="B Titr" w:hint="cs"/>
          <w:rtl/>
          <w:lang w:bidi="fa-IR"/>
        </w:rPr>
        <w:t xml:space="preserve"> نام و نام خانوادگي مسئول فني</w:t>
      </w:r>
    </w:p>
    <w:p w:rsidR="00150FC8" w:rsidRPr="00150FC8" w:rsidRDefault="00150FC8" w:rsidP="00150FC8">
      <w:pPr>
        <w:bidi/>
        <w:jc w:val="center"/>
        <w:rPr>
          <w:rFonts w:cs="B Titr" w:hint="cs"/>
          <w:rtl/>
          <w:lang w:bidi="fa-IR"/>
        </w:rPr>
      </w:pPr>
      <w:r w:rsidRPr="00150FC8">
        <w:rPr>
          <w:rFonts w:cs="B Titr" w:hint="cs"/>
          <w:rtl/>
          <w:lang w:bidi="fa-IR"/>
        </w:rPr>
        <w:t>مهر و امضاء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</w:t>
      </w:r>
      <w:r w:rsidRPr="00150FC8">
        <w:rPr>
          <w:rFonts w:cs="B Titr" w:hint="cs"/>
          <w:rtl/>
          <w:lang w:bidi="fa-IR"/>
        </w:rPr>
        <w:t xml:space="preserve"> امضاء</w:t>
      </w:r>
    </w:p>
    <w:p w:rsidR="00BD75A4" w:rsidRDefault="00BD75A4" w:rsidP="00BD75A4">
      <w:pPr>
        <w:bidi/>
        <w:jc w:val="lowKashida"/>
        <w:rPr>
          <w:rFonts w:hint="cs"/>
          <w:lang w:bidi="fa-IR"/>
        </w:rPr>
      </w:pPr>
    </w:p>
    <w:sectPr w:rsidR="00BD75A4" w:rsidSect="00150FC8">
      <w:pgSz w:w="11907" w:h="16840" w:code="9"/>
      <w:pgMar w:top="1135" w:right="1440" w:bottom="113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896"/>
    <w:multiLevelType w:val="hybridMultilevel"/>
    <w:tmpl w:val="B3EE5CBA"/>
    <w:lvl w:ilvl="0" w:tplc="DE2E10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18ED"/>
    <w:multiLevelType w:val="hybridMultilevel"/>
    <w:tmpl w:val="C88E96A8"/>
    <w:lvl w:ilvl="0" w:tplc="DE2E10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33A2"/>
    <w:multiLevelType w:val="hybridMultilevel"/>
    <w:tmpl w:val="2A5C94B0"/>
    <w:lvl w:ilvl="0" w:tplc="DE2E10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D75A4"/>
    <w:rsid w:val="00111972"/>
    <w:rsid w:val="00150FC8"/>
    <w:rsid w:val="004C5240"/>
    <w:rsid w:val="00634750"/>
    <w:rsid w:val="00935EC0"/>
    <w:rsid w:val="00BA3DA3"/>
    <w:rsid w:val="00BD75A4"/>
    <w:rsid w:val="00C27C72"/>
    <w:rsid w:val="00C67F64"/>
    <w:rsid w:val="00F3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A488-157E-4058-8CCF-B5BED758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gnu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dehghan</cp:lastModifiedBy>
  <cp:revision>2</cp:revision>
  <dcterms:created xsi:type="dcterms:W3CDTF">2011-06-01T04:20:00Z</dcterms:created>
  <dcterms:modified xsi:type="dcterms:W3CDTF">2011-06-01T05:08:00Z</dcterms:modified>
</cp:coreProperties>
</file>